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Book value is the net value of a firm's assets found on its balance sheet, and it is roughly equal to the total amount all shareholders would get if they liquidated the company.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Market value is the company's worth based on the total value of its outstanding shares in the market, which is its market capitalization.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Market value tends to be greater than a company's book value since market value captures profitability, intangibles, and future growth prospects.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Book value per share is a way to measure the net asset value investors get when they buy a share.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The price-to-book (P/B) ratio is a popular way to compare book an</w:t>
      </w:r>
    </w:p>
    <w:p>
      <w:pPr>
        <w:rPr>
          <w:rFonts w:hint="eastAsia"/>
        </w:rPr>
      </w:pPr>
      <w:r>
        <w:rPr>
          <w:rFonts w:hint="eastAsia"/>
        </w:rPr>
        <w:t>Book value is the net value of a firm's assets found on its balance sheet, and it is roughly equal to the total amount all shareholders would get if they liquidated the company.</w:t>
      </w:r>
    </w:p>
    <w:p>
      <w:pPr>
        <w:rPr>
          <w:rFonts w:hint="eastAsia"/>
        </w:rPr>
      </w:pPr>
      <w:r>
        <w:rPr>
          <w:rFonts w:hint="eastAsia"/>
        </w:rPr>
        <w:t>Market value is the company's worth based on the total value of its outstanding shares in the market, which is its market capitalization.</w:t>
      </w:r>
    </w:p>
    <w:p>
      <w:pPr>
        <w:rPr>
          <w:rFonts w:hint="eastAsia"/>
        </w:rPr>
      </w:pPr>
      <w:r>
        <w:rPr>
          <w:rFonts w:hint="eastAsia"/>
        </w:rPr>
        <w:t>Market value tends to be greater than a company's book value since market value captures profitability, intangibles, and future growth prospects.</w:t>
      </w:r>
    </w:p>
    <w:p>
      <w:pPr>
        <w:rPr>
          <w:rFonts w:hint="eastAsia"/>
        </w:rPr>
      </w:pPr>
      <w:r>
        <w:rPr>
          <w:rFonts w:hint="eastAsia"/>
        </w:rPr>
        <w:t>Book value per share is a way to measure the net asset value investors get when they buy a share.</w:t>
      </w:r>
    </w:p>
    <w:p>
      <w:pPr>
        <w:rPr>
          <w:rFonts w:hint="eastAsia"/>
        </w:rPr>
      </w:pPr>
      <w:r>
        <w:rPr>
          <w:rFonts w:hint="eastAsia"/>
        </w:rPr>
        <w:t>The price-to-book (P/B) ratio is a popular way to compare book an</w:t>
      </w:r>
    </w:p>
    <w:p>
      <w:pPr>
        <w:rPr>
          <w:rFonts w:hint="eastAsia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</w:pPr>
      <w:r>
        <w:rPr>
          <w:rFonts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The market value depends on what people are willing to pay for a company's stock. The book value is similar to a firm's</w:t>
      </w: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instrText xml:space="preserve"> HYPERLINK "https://www.investopedia.com/terms/n/nav.asp" </w:instrTex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t>net asset value</w: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, which jumps around much less than stock prices.</w:t>
      </w:r>
    </w:p>
    <w:p>
      <w:pP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</w:pPr>
      <w:r>
        <w:rPr>
          <w:rFonts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Many famous investors, including billionaire</w:t>
      </w: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instrText xml:space="preserve"> HYPERLINK "https://www.investopedia.com/articles/01/071801.asp" </w:instrTex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separate"/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t>Warren Buffett</w: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, built their fortunes in part by buying stocks with market valuations below their book valuations.</w:t>
      </w:r>
    </w:p>
    <w:p>
      <w:pP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</w:rPr>
        <w:t>Market cap of a company=Current market price (per share)∗Total number of outstanding shares</w:t>
      </w:r>
    </w:p>
    <w:p>
      <w:pPr>
        <w:rPr>
          <w:rFonts w:hint="eastAsia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</w:rPr>
        <w:t>Book value of a company=Total assets−Total liabilities</w:t>
      </w:r>
    </w:p>
    <w:p>
      <w:pPr>
        <w:rPr>
          <w:rFonts w:hint="eastAsia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</w:rPr>
      </w:pPr>
    </w:p>
    <w:p>
      <w:pP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i w:val="0"/>
          <w:color w:val="111111"/>
          <w:spacing w:val="0"/>
          <w:sz w:val="31"/>
          <w:szCs w:val="31"/>
          <w:shd w:val="clear" w:fill="FFFFFF"/>
          <w:lang w:val="en-US"/>
        </w:rPr>
        <w:t>Q</w:t>
      </w:r>
      <w: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  <w:t>uestion1, data is not accurate.</w:t>
      </w:r>
    </w:p>
    <w:p>
      <w:pP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i w:val="0"/>
          <w:color w:val="111111"/>
          <w:spacing w:val="0"/>
          <w:sz w:val="31"/>
          <w:szCs w:val="31"/>
          <w:shd w:val="clear" w:fill="FFFFFF"/>
          <w:lang w:val="en-US"/>
        </w:rPr>
        <w:t>S</w:t>
      </w:r>
      <w: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  <w:t>ome data is missing.</w:t>
      </w:r>
    </w:p>
    <w:p>
      <w:pP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</w:pPr>
      <w:r>
        <w:rPr>
          <w:rFonts w:hint="default" w:ascii="Times New Roman" w:hAnsi="Times New Roman" w:eastAsia="Times New Roman" w:cs="Times New Roman"/>
          <w:i w:val="0"/>
          <w:color w:val="111111"/>
          <w:spacing w:val="0"/>
          <w:sz w:val="31"/>
          <w:szCs w:val="31"/>
          <w:shd w:val="clear" w:fill="FFFFFF"/>
          <w:lang w:val="en-US"/>
        </w:rPr>
        <w:t>C</w:t>
      </w:r>
      <w: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  <w:t xml:space="preserve">ash are best used for sock repurchase, capital expendiate,M&amp;A.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b=dividend[ticker]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d[0]['value']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c=d[1]['value']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d=d[2]['value']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new_list=[b,c,d]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print(new_list)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default"/>
          <w:lang w:val="en-US"/>
        </w:rPr>
        <w:t>Dividend payout ratio</w:t>
      </w:r>
      <w:r>
        <w:rPr>
          <w:rFonts w:hint="eastAsia"/>
          <w:lang w:val="en-US" w:eastAsia="zh-CN"/>
        </w:rPr>
        <w:t xml:space="preserve"> 股息登记日， 记录二天退出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股息付完滞后股价会下降。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</w:pPr>
    </w:p>
    <w:p>
      <w:pPr>
        <w:rPr>
          <w:rFonts w:hint="default" w:ascii="Times New Roman" w:hAnsi="Times New Roman" w:eastAsia="Times New Roman" w:cs="Times New Roman"/>
          <w:i w:val="0"/>
          <w:caps w:val="0"/>
          <w:color w:val="111111"/>
          <w:spacing w:val="0"/>
          <w:sz w:val="31"/>
          <w:szCs w:val="31"/>
          <w:shd w:val="clear" w:fill="FFFFFF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D2280"/>
    <w:multiLevelType w:val="multilevel"/>
    <w:tmpl w:val="7A2D22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2021-01-15T01:23:18Z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