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Microsoft JhengHei" w:hAnsi="Microsoft JhengHei" w:eastAsia="Microsoft JhengHei" w:cs="Microsoft JhengHei"/>
          <w:lang w:val="en-US"/>
        </w:rPr>
      </w:pP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>布里奇波特大学 （</w:t>
      </w:r>
      <w:r>
        <w:rPr>
          <w:rFonts w:hint="eastAsia" w:ascii="Microsoft JhengHei" w:hAnsi="Microsoft JhengHei" w:eastAsia="Microsoft JhengHei" w:cs="Microsoft JhengHei"/>
          <w:b/>
          <w:bCs/>
          <w:lang w:val="en-US" w:eastAsia="zh-CN"/>
        </w:rPr>
        <w:t>美国</w:t>
      </w: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>）</w:t>
      </w:r>
    </w:p>
    <w:p>
      <w:pPr>
        <w:pStyle w:val="2"/>
        <w:spacing w:line="240" w:lineRule="auto"/>
        <w:rPr>
          <w:rFonts w:hint="eastAsia" w:ascii="Microsoft JhengHei" w:hAnsi="Microsoft JhengHei" w:eastAsia="Microsoft JhengHei" w:cs="Microsoft JhengHei"/>
          <w:lang w:eastAsia="zh-CN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分析与系统（硕士）</w:t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 </w:t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 xml:space="preserve">  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专业：数据分析</w:t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 xml:space="preserve">                                               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2019年1月 </w:t>
      </w:r>
    </w:p>
    <w:p>
      <w:pPr>
        <w:pStyle w:val="2"/>
        <w:spacing w:line="240" w:lineRule="auto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工商管理硕士</w:t>
      </w:r>
      <w:r>
        <w:rPr>
          <w:rFonts w:hint="eastAsia" w:ascii="Microsoft JhengHei" w:hAnsi="Microsoft JhengHei" w:eastAsia="Microsoft JhengHei" w:cs="Microsoft JhengHei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(M.B.A.)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ab/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ab/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    </w:t>
      </w:r>
      <w:r>
        <w:rPr>
          <w:rFonts w:hint="eastAsia" w:ascii="Microsoft JhengHei" w:hAnsi="Microsoft JhengHei" w:eastAsia="Microsoft JhengHei" w:cs="Microsoft JhengHei"/>
          <w:lang w:eastAsia="zh-CN"/>
        </w:rPr>
        <w:t>专业：金融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 GPA: 3.5/4.0                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                                                                              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 xml:space="preserve">     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                                                                                 </w:t>
      </w:r>
    </w:p>
    <w:p>
      <w:pPr>
        <w:pStyle w:val="2"/>
        <w:spacing w:line="240" w:lineRule="auto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理学学士专业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 xml:space="preserve">    </w:t>
      </w:r>
      <w:r>
        <w:rPr>
          <w:rFonts w:hint="eastAsia" w:ascii="Microsoft JhengHei" w:hAnsi="Microsoft JhengHei" w:eastAsia="Microsoft JhengHei" w:cs="Microsoft JhengHei"/>
          <w:lang w:eastAsia="zh-CN"/>
        </w:rPr>
        <w:t>专业：金融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</w:rPr>
        <w:t xml:space="preserve"> GPA: 3.5/4.0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 xml:space="preserve">                       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val="en-US" w:eastAsia="zh-CN"/>
        </w:rPr>
        <w:t xml:space="preserve">                              </w:t>
      </w:r>
      <w:r>
        <w:rPr>
          <w:rFonts w:hint="eastAsia" w:ascii="Microsoft JhengHei" w:hAnsi="Microsoft JhengHei" w:eastAsia="Microsoft JhengHei" w:cs="Microsoft JhengHei"/>
          <w:color w:val="000000"/>
          <w:u w:color="000000"/>
          <w:lang w:eastAsia="zh-CN"/>
        </w:rPr>
        <w:t xml:space="preserve">                </w:t>
      </w:r>
      <w:r>
        <w:rPr>
          <w:rFonts w:hint="eastAsia" w:ascii="Microsoft JhengHei" w:hAnsi="Microsoft JhengHei" w:eastAsia="Microsoft JhengHei" w:cs="Microsoft JhengHei"/>
          <w:lang w:eastAsia="zh-CN"/>
        </w:rPr>
        <w:t>2015年5月</w:t>
      </w:r>
    </w:p>
    <w:p>
      <w:pPr>
        <w:pStyle w:val="2"/>
        <w:spacing w:line="240" w:lineRule="auto"/>
        <w:rPr>
          <w:rFonts w:hint="eastAsia" w:ascii="Microsoft JhengHei" w:hAnsi="Microsoft JhengHei" w:eastAsia="Microsoft JhengHei" w:cs="Microsoft JhengHei"/>
          <w:lang w:eastAsia="zh-CN"/>
        </w:rPr>
      </w:pP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 xml:space="preserve">安徽省科技大学   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                                                            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ab/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ab/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ab/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 xml:space="preserve">                                            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  2013年7月</w:t>
      </w:r>
    </w:p>
    <w:p>
      <w:pPr>
        <w:pStyle w:val="2"/>
        <w:spacing w:line="240" w:lineRule="auto"/>
        <w:rPr>
          <w:rFonts w:hint="eastAsia" w:eastAsiaTheme="minorEastAsia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理学学士专业                                                      专业 :  国际经济与贸易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13A9E"/>
    <w:rsid w:val="57D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2019-03-26T02:09:00Z</dcterms:created>
  <dc:creator>frank</dc:creator>
  <cp:lastModifiedBy>frank</cp:lastModifiedBy>
  <dcterms:modified xsi:type="dcterms:W3CDTF">2019-03-26T02:26:41Z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